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A60" w:rsidRPr="00B70A60" w:rsidRDefault="00B70A60" w:rsidP="00B70A60">
      <w:pPr>
        <w:widowControl/>
        <w:shd w:val="clear" w:color="auto" w:fill="FFFFFF"/>
        <w:spacing w:before="315" w:after="270"/>
        <w:jc w:val="both"/>
        <w:outlineLvl w:val="0"/>
        <w:rPr>
          <w:rFonts w:ascii="Times New Roman" w:eastAsia="Times New Roman" w:hAnsi="Times New Roman" w:cs="Times New Roman"/>
          <w:b/>
          <w:bCs/>
          <w:color w:val="282828"/>
          <w:kern w:val="36"/>
          <w:sz w:val="60"/>
          <w:szCs w:val="60"/>
        </w:rPr>
      </w:pPr>
      <w:r w:rsidRPr="00B70A60">
        <w:rPr>
          <w:rFonts w:ascii="Times New Roman" w:eastAsia="Times New Roman" w:hAnsi="Times New Roman" w:cs="Times New Roman"/>
          <w:b/>
          <w:bCs/>
          <w:color w:val="282828"/>
          <w:kern w:val="36"/>
          <w:sz w:val="60"/>
          <w:szCs w:val="60"/>
        </w:rPr>
        <w:t>Bypassing the Dollar: The Rise of Alternate Currency Systems</w:t>
      </w:r>
    </w:p>
    <w:p w:rsidR="00B70A60" w:rsidRDefault="00244FEC" w:rsidP="00B70A60">
      <w:pPr>
        <w:widowControl/>
        <w:shd w:val="clear" w:color="auto" w:fill="FFFFFF"/>
        <w:spacing w:after="60"/>
        <w:jc w:val="both"/>
      </w:pPr>
      <w:hyperlink r:id="rId6" w:tgtFrame="_blank" w:tooltip="All Stories by Anuradha Chenoy" w:history="1">
        <w:r w:rsidR="00B70A60">
          <w:rPr>
            <w:rStyle w:val="a4"/>
            <w:color w:val="B71C1C"/>
            <w:sz w:val="29"/>
            <w:szCs w:val="29"/>
            <w:shd w:val="clear" w:color="auto" w:fill="FFFFFF"/>
          </w:rPr>
          <w:t>Anuradha Chenoy</w:t>
        </w:r>
      </w:hyperlink>
    </w:p>
    <w:p w:rsidR="00B70A60" w:rsidRPr="00B70A60" w:rsidRDefault="00B70A60" w:rsidP="00B70A60">
      <w:pPr>
        <w:widowControl/>
        <w:shd w:val="clear" w:color="auto" w:fill="FFFFFF"/>
        <w:spacing w:after="60"/>
        <w:jc w:val="both"/>
        <w:rPr>
          <w:rFonts w:ascii="Arial" w:eastAsia="Times New Roman" w:hAnsi="Arial" w:cs="Arial"/>
          <w:color w:val="686868"/>
          <w:kern w:val="0"/>
          <w:sz w:val="31"/>
          <w:szCs w:val="31"/>
        </w:rPr>
      </w:pPr>
      <w:r w:rsidRPr="00B70A60">
        <w:rPr>
          <w:rFonts w:ascii="Arial" w:eastAsia="Times New Roman" w:hAnsi="Arial" w:cs="Arial"/>
          <w:color w:val="686868"/>
          <w:kern w:val="0"/>
          <w:sz w:val="31"/>
          <w:szCs w:val="31"/>
        </w:rPr>
        <w:t>In a bid to shield themselves from Trump’s erratic policies and the dollar's hegemony, countries are opting to trade in national currencies.</w:t>
      </w:r>
    </w:p>
    <w:p w:rsidR="00735037" w:rsidRDefault="00B70A60" w:rsidP="00B70A60">
      <w:pPr>
        <w:jc w:val="both"/>
      </w:pPr>
      <w:r>
        <w:rPr>
          <w:noProof/>
        </w:rPr>
        <w:drawing>
          <wp:inline distT="0" distB="0" distL="0" distR="0">
            <wp:extent cx="3643162" cy="1482090"/>
            <wp:effectExtent l="0" t="0" r="0" b="3810"/>
            <wp:docPr id="1" name="图片 1" descr="Bypassing the Dollar: The Rise of Alternate Currency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passing the Dollar: The Rise of Alternate Currency Syste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02537" cy="1506244"/>
                    </a:xfrm>
                    <a:prstGeom prst="rect">
                      <a:avLst/>
                    </a:prstGeom>
                    <a:noFill/>
                    <a:ln>
                      <a:noFill/>
                    </a:ln>
                  </pic:spPr>
                </pic:pic>
              </a:graphicData>
            </a:graphic>
          </wp:inline>
        </w:drawing>
      </w:r>
    </w:p>
    <w:p w:rsidR="00B70A60" w:rsidRDefault="00B70A60" w:rsidP="00B70A60">
      <w:pPr>
        <w:jc w:val="both"/>
        <w:rPr>
          <w:rFonts w:ascii="Segoe UI" w:hAnsi="Segoe UI" w:cs="Segoe UI"/>
          <w:color w:val="808080"/>
          <w:sz w:val="18"/>
          <w:szCs w:val="18"/>
          <w:shd w:val="clear" w:color="auto" w:fill="F2F2F2"/>
        </w:rPr>
      </w:pPr>
      <w:r>
        <w:rPr>
          <w:rFonts w:ascii="Segoe UI" w:hAnsi="Segoe UI" w:cs="Segoe UI"/>
          <w:color w:val="808080"/>
          <w:sz w:val="18"/>
          <w:szCs w:val="18"/>
          <w:shd w:val="clear" w:color="auto" w:fill="F2F2F2"/>
        </w:rPr>
        <w:t xml:space="preserve">China is reducing its share in US treasury bonds and preparing for currency swap facilities. Photo: Eric </w:t>
      </w:r>
      <w:proofErr w:type="spellStart"/>
      <w:r>
        <w:rPr>
          <w:rFonts w:ascii="Segoe UI" w:hAnsi="Segoe UI" w:cs="Segoe UI"/>
          <w:color w:val="808080"/>
          <w:sz w:val="18"/>
          <w:szCs w:val="18"/>
          <w:shd w:val="clear" w:color="auto" w:fill="F2F2F2"/>
        </w:rPr>
        <w:t>Prouzet</w:t>
      </w:r>
      <w:proofErr w:type="spellEnd"/>
      <w:r>
        <w:rPr>
          <w:rFonts w:ascii="Segoe UI" w:hAnsi="Segoe UI" w:cs="Segoe UI"/>
          <w:color w:val="808080"/>
          <w:sz w:val="18"/>
          <w:szCs w:val="18"/>
          <w:shd w:val="clear" w:color="auto" w:fill="F2F2F2"/>
        </w:rPr>
        <w:t>/</w:t>
      </w:r>
      <w:proofErr w:type="spellStart"/>
      <w:r>
        <w:rPr>
          <w:rFonts w:ascii="Segoe UI" w:hAnsi="Segoe UI" w:cs="Segoe UI"/>
          <w:color w:val="808080"/>
          <w:sz w:val="18"/>
          <w:szCs w:val="18"/>
          <w:shd w:val="clear" w:color="auto" w:fill="F2F2F2"/>
        </w:rPr>
        <w:t>Unsplash</w:t>
      </w:r>
      <w:proofErr w:type="spellEnd"/>
      <w:r>
        <w:rPr>
          <w:rFonts w:ascii="Segoe UI" w:hAnsi="Segoe UI" w:cs="Segoe UI"/>
          <w:color w:val="808080"/>
          <w:sz w:val="18"/>
          <w:szCs w:val="18"/>
          <w:shd w:val="clear" w:color="auto" w:fill="F2F2F2"/>
        </w:rPr>
        <w:t>, (CC BY-SA)</w:t>
      </w:r>
    </w:p>
    <w:p w:rsidR="00B70A60" w:rsidRDefault="00B70A60" w:rsidP="00B70A60">
      <w:pPr>
        <w:jc w:val="both"/>
        <w:rPr>
          <w:rFonts w:ascii="Segoe UI" w:hAnsi="Segoe UI" w:cs="Segoe UI"/>
          <w:color w:val="808080"/>
          <w:sz w:val="18"/>
          <w:szCs w:val="18"/>
          <w:shd w:val="clear" w:color="auto" w:fill="F2F2F2"/>
        </w:rPr>
      </w:pPr>
    </w:p>
    <w:p w:rsidR="00B70A60" w:rsidRPr="00B70A60" w:rsidRDefault="00B70A60" w:rsidP="00B70A60">
      <w:pPr>
        <w:widowControl/>
        <w:shd w:val="clear" w:color="auto" w:fill="FFFFFF"/>
        <w:jc w:val="both"/>
        <w:rPr>
          <w:rFonts w:ascii="Segoe UI" w:eastAsia="Times New Roman" w:hAnsi="Segoe UI" w:cs="Segoe UI"/>
          <w:kern w:val="0"/>
          <w:sz w:val="23"/>
          <w:szCs w:val="23"/>
        </w:rPr>
      </w:pPr>
      <w:r w:rsidRPr="00B70A60">
        <w:rPr>
          <w:rFonts w:ascii="Arial" w:eastAsia="Times New Roman" w:hAnsi="Arial" w:cs="Arial"/>
          <w:caps/>
          <w:color w:val="9A9191"/>
          <w:spacing w:val="11"/>
          <w:kern w:val="0"/>
          <w:sz w:val="21"/>
          <w:szCs w:val="21"/>
        </w:rPr>
        <w:t>25/MAY/2020</w:t>
      </w:r>
    </w:p>
    <w:p w:rsidR="00B70A60" w:rsidRPr="00B70A60" w:rsidRDefault="00B70A60" w:rsidP="00B70A60">
      <w:pPr>
        <w:widowControl/>
        <w:shd w:val="clear" w:color="auto" w:fill="FFFFFF"/>
        <w:spacing w:before="100" w:beforeAutospacing="1" w:after="100" w:afterAutospacing="1" w:line="312" w:lineRule="atLeast"/>
        <w:jc w:val="both"/>
        <w:rPr>
          <w:rFonts w:ascii="PT Serif script=all rev=5" w:eastAsia="Times New Roman" w:hAnsi="PT Serif script=all rev=5" w:cs="Times New Roman"/>
          <w:color w:val="282828"/>
          <w:spacing w:val="3"/>
          <w:kern w:val="0"/>
          <w:sz w:val="31"/>
          <w:szCs w:val="31"/>
        </w:rPr>
      </w:pPr>
      <w:r w:rsidRPr="00B70A60">
        <w:rPr>
          <w:rFonts w:ascii="PT Serif script=all rev=5" w:eastAsia="Times New Roman" w:hAnsi="PT Serif script=all rev=5" w:cs="Times New Roman"/>
          <w:color w:val="282828"/>
          <w:spacing w:val="3"/>
          <w:kern w:val="0"/>
          <w:sz w:val="31"/>
          <w:szCs w:val="31"/>
        </w:rPr>
        <w:t xml:space="preserve">President Donald Trump, in recent times, has deeply </w:t>
      </w:r>
      <w:proofErr w:type="spellStart"/>
      <w:r w:rsidRPr="00B70A60">
        <w:rPr>
          <w:rFonts w:ascii="PT Serif script=all rev=5" w:eastAsia="Times New Roman" w:hAnsi="PT Serif script=all rev=5" w:cs="Times New Roman"/>
          <w:color w:val="282828"/>
          <w:spacing w:val="3"/>
          <w:kern w:val="0"/>
          <w:sz w:val="31"/>
          <w:szCs w:val="31"/>
        </w:rPr>
        <w:t>weaponised</w:t>
      </w:r>
      <w:proofErr w:type="spellEnd"/>
      <w:r w:rsidRPr="00B70A60">
        <w:rPr>
          <w:rFonts w:ascii="PT Serif script=all rev=5" w:eastAsia="Times New Roman" w:hAnsi="PT Serif script=all rev=5" w:cs="Times New Roman"/>
          <w:color w:val="282828"/>
          <w:spacing w:val="3"/>
          <w:kern w:val="0"/>
          <w:sz w:val="31"/>
          <w:szCs w:val="31"/>
        </w:rPr>
        <w:t xml:space="preserve"> the dollar in the midst of the coronavirus pandemic.</w:t>
      </w:r>
    </w:p>
    <w:p w:rsidR="00B70A60" w:rsidRPr="00B70A60" w:rsidRDefault="00B70A60" w:rsidP="00B70A60">
      <w:pPr>
        <w:widowControl/>
        <w:shd w:val="clear" w:color="auto" w:fill="FFFFFF"/>
        <w:spacing w:before="100" w:beforeAutospacing="1" w:after="100" w:afterAutospacing="1" w:line="312" w:lineRule="atLeast"/>
        <w:jc w:val="both"/>
        <w:rPr>
          <w:rFonts w:ascii="PT Serif script=all rev=5" w:eastAsia="Times New Roman" w:hAnsi="PT Serif script=all rev=5" w:cs="Times New Roman"/>
          <w:color w:val="282828"/>
          <w:spacing w:val="3"/>
          <w:kern w:val="0"/>
          <w:sz w:val="31"/>
          <w:szCs w:val="31"/>
        </w:rPr>
      </w:pPr>
      <w:r w:rsidRPr="00B70A60">
        <w:rPr>
          <w:rFonts w:ascii="PT Serif script=all rev=5" w:eastAsia="Times New Roman" w:hAnsi="PT Serif script=all rev=5" w:cs="Times New Roman"/>
          <w:color w:val="282828"/>
          <w:spacing w:val="3"/>
          <w:kern w:val="0"/>
          <w:sz w:val="31"/>
          <w:szCs w:val="31"/>
        </w:rPr>
        <w:t>First metaphors were mixed when trade with China was labelled a ‘war’. There have been speculative attacks and unilateral sanctions placed on perceived threats and ‘enemy countries’. Retribution was expected since countries at the receiving end have been preparing to hit back.</w:t>
      </w:r>
    </w:p>
    <w:p w:rsidR="00B70A60" w:rsidRPr="00B70A60" w:rsidRDefault="00B70A60" w:rsidP="00B70A60">
      <w:pPr>
        <w:widowControl/>
        <w:shd w:val="clear" w:color="auto" w:fill="FFFFFF"/>
        <w:spacing w:before="100" w:beforeAutospacing="1" w:after="100" w:afterAutospacing="1" w:line="312" w:lineRule="atLeast"/>
        <w:jc w:val="both"/>
        <w:rPr>
          <w:rFonts w:ascii="PT Serif script=all rev=5" w:eastAsia="Times New Roman" w:hAnsi="PT Serif script=all rev=5" w:cs="Times New Roman"/>
          <w:color w:val="282828"/>
          <w:spacing w:val="3"/>
          <w:kern w:val="0"/>
          <w:sz w:val="31"/>
          <w:szCs w:val="31"/>
        </w:rPr>
      </w:pPr>
      <w:r w:rsidRPr="00B70A60">
        <w:rPr>
          <w:rFonts w:ascii="PT Serif script=all rev=5" w:eastAsia="Times New Roman" w:hAnsi="PT Serif script=all rev=5" w:cs="Times New Roman"/>
          <w:color w:val="282828"/>
          <w:spacing w:val="3"/>
          <w:kern w:val="0"/>
          <w:sz w:val="31"/>
          <w:szCs w:val="31"/>
        </w:rPr>
        <w:t>This misuse of the dollar hegemony is not entirely new for the US but has deepened under the Trump administration.</w:t>
      </w:r>
    </w:p>
    <w:p w:rsidR="00B70A60" w:rsidRPr="00B70A60" w:rsidRDefault="00B70A60" w:rsidP="00B70A60">
      <w:pPr>
        <w:widowControl/>
        <w:shd w:val="clear" w:color="auto" w:fill="FFFFFF"/>
        <w:spacing w:before="100" w:beforeAutospacing="1" w:after="100" w:afterAutospacing="1" w:line="312" w:lineRule="atLeast"/>
        <w:jc w:val="both"/>
        <w:rPr>
          <w:rFonts w:ascii="PT Serif script=all rev=5" w:eastAsia="Times New Roman" w:hAnsi="PT Serif script=all rev=5" w:cs="Times New Roman"/>
          <w:color w:val="282828"/>
          <w:spacing w:val="3"/>
          <w:kern w:val="0"/>
          <w:sz w:val="31"/>
          <w:szCs w:val="31"/>
        </w:rPr>
      </w:pPr>
      <w:r w:rsidRPr="00B70A60">
        <w:rPr>
          <w:rFonts w:ascii="PT Serif script=all rev=5" w:eastAsia="Times New Roman" w:hAnsi="PT Serif script=all rev=5" w:cs="Times New Roman"/>
          <w:color w:val="282828"/>
          <w:spacing w:val="3"/>
          <w:kern w:val="0"/>
          <w:sz w:val="31"/>
          <w:szCs w:val="31"/>
        </w:rPr>
        <w:t xml:space="preserve">Wars and retribution can have unexpected consequences. This time around, America’s geopolitical targets are preparing to shield themselves from the dollar hegemony. Procedures and plans are in process to bypass the dollar in international trade </w:t>
      </w:r>
      <w:r w:rsidRPr="00B70A60">
        <w:rPr>
          <w:rFonts w:ascii="PT Serif script=all rev=5" w:eastAsia="Times New Roman" w:hAnsi="PT Serif script=all rev=5" w:cs="Times New Roman"/>
          <w:color w:val="282828"/>
          <w:spacing w:val="3"/>
          <w:kern w:val="0"/>
          <w:sz w:val="31"/>
          <w:szCs w:val="31"/>
        </w:rPr>
        <w:lastRenderedPageBreak/>
        <w:t>and use national currencies instead. These moves have picked momentum.</w:t>
      </w:r>
    </w:p>
    <w:p w:rsidR="00B70A60" w:rsidRPr="00B70A60" w:rsidRDefault="00B70A60" w:rsidP="00B70A60">
      <w:pPr>
        <w:widowControl/>
        <w:shd w:val="clear" w:color="auto" w:fill="FFFFFF"/>
        <w:spacing w:before="100" w:beforeAutospacing="1" w:after="100" w:afterAutospacing="1" w:line="312" w:lineRule="atLeast"/>
        <w:jc w:val="both"/>
        <w:rPr>
          <w:rFonts w:ascii="PT Serif script=all rev=5" w:eastAsia="Times New Roman" w:hAnsi="PT Serif script=all rev=5" w:cs="Times New Roman"/>
          <w:color w:val="282828"/>
          <w:spacing w:val="3"/>
          <w:kern w:val="0"/>
          <w:sz w:val="31"/>
          <w:szCs w:val="31"/>
        </w:rPr>
      </w:pPr>
      <w:r w:rsidRPr="00B70A60">
        <w:rPr>
          <w:rFonts w:ascii="PT Serif script=all rev=5" w:eastAsia="Times New Roman" w:hAnsi="PT Serif script=all rev=5" w:cs="Times New Roman"/>
          <w:color w:val="282828"/>
          <w:spacing w:val="3"/>
          <w:kern w:val="0"/>
          <w:sz w:val="31"/>
          <w:szCs w:val="31"/>
        </w:rPr>
        <w:t>Russia and China have initiated </w:t>
      </w:r>
      <w:hyperlink r:id="rId8" w:history="1">
        <w:r w:rsidRPr="00B70A60">
          <w:rPr>
            <w:rFonts w:ascii="PT Serif script=all rev=5" w:eastAsia="Times New Roman" w:hAnsi="PT Serif script=all rev=5" w:cs="Times New Roman"/>
            <w:color w:val="B71C1C"/>
            <w:spacing w:val="3"/>
            <w:kern w:val="0"/>
            <w:sz w:val="31"/>
            <w:szCs w:val="31"/>
            <w:u w:val="single"/>
          </w:rPr>
          <w:t>several measures</w:t>
        </w:r>
      </w:hyperlink>
      <w:r w:rsidRPr="00B70A60">
        <w:rPr>
          <w:rFonts w:ascii="PT Serif script=all rev=5" w:eastAsia="Times New Roman" w:hAnsi="PT Serif script=all rev=5" w:cs="Times New Roman"/>
          <w:color w:val="282828"/>
          <w:spacing w:val="3"/>
          <w:kern w:val="0"/>
          <w:sz w:val="31"/>
          <w:szCs w:val="31"/>
        </w:rPr>
        <w:t> like cross-border inter-bank payment systems parallel to the SWIFT. Both have increased gold holdings to back their currencies and initiated national currency swap agreements in several regional and bilateral arrangements where they play a role.</w:t>
      </w:r>
    </w:p>
    <w:p w:rsidR="00B70A60" w:rsidRPr="00B70A60" w:rsidRDefault="00B70A60" w:rsidP="00B70A60">
      <w:pPr>
        <w:widowControl/>
        <w:shd w:val="clear" w:color="auto" w:fill="FFFFFF"/>
        <w:spacing w:before="100" w:beforeAutospacing="1" w:after="100" w:afterAutospacing="1" w:line="312" w:lineRule="atLeast"/>
        <w:jc w:val="both"/>
        <w:rPr>
          <w:rFonts w:ascii="PT Serif script=all rev=5" w:eastAsia="Times New Roman" w:hAnsi="PT Serif script=all rev=5" w:cs="Times New Roman"/>
          <w:color w:val="282828"/>
          <w:spacing w:val="3"/>
          <w:kern w:val="0"/>
          <w:sz w:val="31"/>
          <w:szCs w:val="31"/>
        </w:rPr>
      </w:pPr>
      <w:r w:rsidRPr="00B70A60">
        <w:rPr>
          <w:rFonts w:ascii="PT Serif script=all rev=5" w:eastAsia="Times New Roman" w:hAnsi="PT Serif script=all rev=5" w:cs="Times New Roman"/>
          <w:color w:val="282828"/>
          <w:spacing w:val="3"/>
          <w:kern w:val="0"/>
          <w:sz w:val="31"/>
          <w:szCs w:val="31"/>
        </w:rPr>
        <w:t xml:space="preserve">The March 2020 conference of finance ministers of the Shanghai Cooperation </w:t>
      </w:r>
      <w:proofErr w:type="spellStart"/>
      <w:r w:rsidRPr="00B70A60">
        <w:rPr>
          <w:rFonts w:ascii="PT Serif script=all rev=5" w:eastAsia="Times New Roman" w:hAnsi="PT Serif script=all rev=5" w:cs="Times New Roman"/>
          <w:color w:val="282828"/>
          <w:spacing w:val="3"/>
          <w:kern w:val="0"/>
          <w:sz w:val="31"/>
          <w:szCs w:val="31"/>
        </w:rPr>
        <w:t>Organisation</w:t>
      </w:r>
      <w:proofErr w:type="spellEnd"/>
      <w:r w:rsidRPr="00B70A60">
        <w:rPr>
          <w:rFonts w:ascii="PT Serif script=all rev=5" w:eastAsia="Times New Roman" w:hAnsi="PT Serif script=all rev=5" w:cs="Times New Roman"/>
          <w:color w:val="282828"/>
          <w:spacing w:val="3"/>
          <w:kern w:val="0"/>
          <w:sz w:val="31"/>
          <w:szCs w:val="31"/>
        </w:rPr>
        <w:t xml:space="preserve"> that includes China, Russia, Central Asian states, India and Pakistan </w:t>
      </w:r>
      <w:hyperlink r:id="rId9" w:history="1">
        <w:r w:rsidRPr="00B70A60">
          <w:rPr>
            <w:rFonts w:ascii="PT Serif script=all rev=5" w:eastAsia="Times New Roman" w:hAnsi="PT Serif script=all rev=5" w:cs="Times New Roman"/>
            <w:color w:val="B71C1C"/>
            <w:spacing w:val="3"/>
            <w:kern w:val="0"/>
            <w:sz w:val="31"/>
            <w:szCs w:val="31"/>
            <w:u w:val="single"/>
          </w:rPr>
          <w:t>agreed to send recommendations</w:t>
        </w:r>
      </w:hyperlink>
      <w:r w:rsidRPr="00B70A60">
        <w:rPr>
          <w:rFonts w:ascii="PT Serif script=all rev=5" w:eastAsia="Times New Roman" w:hAnsi="PT Serif script=all rev=5" w:cs="Times New Roman"/>
          <w:color w:val="282828"/>
          <w:spacing w:val="3"/>
          <w:kern w:val="0"/>
          <w:sz w:val="31"/>
          <w:szCs w:val="31"/>
        </w:rPr>
        <w:t> </w:t>
      </w:r>
      <w:proofErr w:type="spellStart"/>
      <w:r w:rsidRPr="00B70A60">
        <w:rPr>
          <w:rFonts w:ascii="PT Serif script=all rev=5" w:eastAsia="Times New Roman" w:hAnsi="PT Serif script=all rev=5" w:cs="Times New Roman"/>
          <w:color w:val="282828"/>
          <w:spacing w:val="3"/>
          <w:kern w:val="0"/>
          <w:sz w:val="31"/>
          <w:szCs w:val="31"/>
        </w:rPr>
        <w:t>finalising</w:t>
      </w:r>
      <w:proofErr w:type="spellEnd"/>
      <w:r w:rsidRPr="00B70A60">
        <w:rPr>
          <w:rFonts w:ascii="PT Serif script=all rev=5" w:eastAsia="Times New Roman" w:hAnsi="PT Serif script=all rev=5" w:cs="Times New Roman"/>
          <w:color w:val="282828"/>
          <w:spacing w:val="3"/>
          <w:kern w:val="0"/>
          <w:sz w:val="31"/>
          <w:szCs w:val="31"/>
        </w:rPr>
        <w:t xml:space="preserve"> a roadmap to conduct bilateral trade, investments, mutual settlements and issue bonds in national currencies. This system is being expedited after US actions during the pandemic.</w:t>
      </w:r>
    </w:p>
    <w:p w:rsidR="00B70A60" w:rsidRPr="00B70A60" w:rsidRDefault="00B70A60" w:rsidP="00B70A60">
      <w:pPr>
        <w:widowControl/>
        <w:shd w:val="clear" w:color="auto" w:fill="FFFFFF"/>
        <w:spacing w:before="100" w:beforeAutospacing="1" w:after="100" w:afterAutospacing="1" w:line="312" w:lineRule="atLeast"/>
        <w:jc w:val="both"/>
        <w:rPr>
          <w:rFonts w:ascii="PT Serif script=all rev=5" w:eastAsia="Times New Roman" w:hAnsi="PT Serif script=all rev=5" w:cs="Times New Roman"/>
          <w:color w:val="282828"/>
          <w:spacing w:val="3"/>
          <w:kern w:val="0"/>
          <w:sz w:val="31"/>
          <w:szCs w:val="31"/>
        </w:rPr>
      </w:pPr>
      <w:r w:rsidRPr="00B70A60">
        <w:rPr>
          <w:rFonts w:ascii="PT Serif script=all rev=5" w:eastAsia="Times New Roman" w:hAnsi="PT Serif script=all rev=5" w:cs="Times New Roman"/>
          <w:color w:val="282828"/>
          <w:spacing w:val="3"/>
          <w:kern w:val="0"/>
          <w:sz w:val="31"/>
          <w:szCs w:val="31"/>
        </w:rPr>
        <w:t>The BRICS’s New Development Bank, proposed disbursements in national currencies in 2015. In the April 2020 annual board of governors meeting with BRICS finance ministers, president of the bank K.V. Kamath said that in 2019, a quarter of the USD 15 billion of financial assistance was given in local currencies. Kamath </w:t>
      </w:r>
      <w:hyperlink r:id="rId10" w:history="1">
        <w:r w:rsidRPr="00B70A60">
          <w:rPr>
            <w:rFonts w:ascii="PT Serif script=all rev=5" w:eastAsia="Times New Roman" w:hAnsi="PT Serif script=all rev=5" w:cs="Times New Roman"/>
            <w:color w:val="B71C1C"/>
            <w:spacing w:val="3"/>
            <w:kern w:val="0"/>
            <w:sz w:val="31"/>
            <w:szCs w:val="31"/>
            <w:u w:val="single"/>
          </w:rPr>
          <w:t>said</w:t>
        </w:r>
      </w:hyperlink>
      <w:r w:rsidRPr="00B70A60">
        <w:rPr>
          <w:rFonts w:ascii="PT Serif script=all rev=5" w:eastAsia="Times New Roman" w:hAnsi="PT Serif script=all rev=5" w:cs="Times New Roman"/>
          <w:color w:val="282828"/>
          <w:spacing w:val="3"/>
          <w:kern w:val="0"/>
          <w:sz w:val="31"/>
          <w:szCs w:val="31"/>
        </w:rPr>
        <w:t xml:space="preserve"> that BRICS had no intention of </w:t>
      </w:r>
      <w:proofErr w:type="spellStart"/>
      <w:r w:rsidRPr="00B70A60">
        <w:rPr>
          <w:rFonts w:ascii="PT Serif script=all rev=5" w:eastAsia="Times New Roman" w:hAnsi="PT Serif script=all rev=5" w:cs="Times New Roman"/>
          <w:color w:val="282828"/>
          <w:spacing w:val="3"/>
          <w:kern w:val="0"/>
          <w:sz w:val="31"/>
          <w:szCs w:val="31"/>
        </w:rPr>
        <w:t>destabilising</w:t>
      </w:r>
      <w:proofErr w:type="spellEnd"/>
      <w:r w:rsidRPr="00B70A60">
        <w:rPr>
          <w:rFonts w:ascii="PT Serif script=all rev=5" w:eastAsia="Times New Roman" w:hAnsi="PT Serif script=all rev=5" w:cs="Times New Roman"/>
          <w:color w:val="282828"/>
          <w:spacing w:val="3"/>
          <w:kern w:val="0"/>
          <w:sz w:val="31"/>
          <w:szCs w:val="31"/>
        </w:rPr>
        <w:t xml:space="preserve"> the dollar but  “50 per cent (of projects) should be local currency financed”.</w:t>
      </w:r>
    </w:p>
    <w:p w:rsidR="00B70A60" w:rsidRPr="00B70A60" w:rsidRDefault="00B70A60" w:rsidP="00B70A60">
      <w:pPr>
        <w:widowControl/>
        <w:shd w:val="clear" w:color="auto" w:fill="FFFFFF"/>
        <w:spacing w:before="100" w:beforeAutospacing="1" w:after="100" w:afterAutospacing="1" w:line="312" w:lineRule="atLeast"/>
        <w:jc w:val="both"/>
        <w:rPr>
          <w:rFonts w:ascii="PT Serif script=all rev=5" w:eastAsia="Times New Roman" w:hAnsi="PT Serif script=all rev=5" w:cs="Times New Roman"/>
          <w:color w:val="282828"/>
          <w:spacing w:val="3"/>
          <w:kern w:val="0"/>
          <w:sz w:val="31"/>
          <w:szCs w:val="31"/>
        </w:rPr>
      </w:pPr>
      <w:r w:rsidRPr="00B70A60">
        <w:rPr>
          <w:rFonts w:ascii="PT Serif script=all rev=5" w:eastAsia="Times New Roman" w:hAnsi="PT Serif script=all rev=5" w:cs="Times New Roman"/>
          <w:color w:val="282828"/>
          <w:spacing w:val="3"/>
          <w:kern w:val="0"/>
          <w:sz w:val="31"/>
          <w:szCs w:val="31"/>
        </w:rPr>
        <w:t>This is but another step that emerging economies have taken to show their play in the international system. The BRICS countries appear </w:t>
      </w:r>
      <w:hyperlink r:id="rId11" w:history="1">
        <w:r w:rsidRPr="00B70A60">
          <w:rPr>
            <w:rFonts w:ascii="PT Serif script=all rev=5" w:eastAsia="Times New Roman" w:hAnsi="PT Serif script=all rev=5" w:cs="Times New Roman"/>
            <w:color w:val="B71C1C"/>
            <w:spacing w:val="3"/>
            <w:kern w:val="0"/>
            <w:sz w:val="31"/>
            <w:szCs w:val="31"/>
            <w:u w:val="single"/>
          </w:rPr>
          <w:t>committed</w:t>
        </w:r>
      </w:hyperlink>
      <w:r w:rsidRPr="00B70A60">
        <w:rPr>
          <w:rFonts w:ascii="PT Serif script=all rev=5" w:eastAsia="Times New Roman" w:hAnsi="PT Serif script=all rev=5" w:cs="Times New Roman"/>
          <w:color w:val="282828"/>
          <w:spacing w:val="3"/>
          <w:kern w:val="0"/>
          <w:sz w:val="31"/>
          <w:szCs w:val="31"/>
        </w:rPr>
        <w:t> to trading in national currencies.</w:t>
      </w:r>
    </w:p>
    <w:p w:rsidR="00B70A60" w:rsidRPr="00B70A60" w:rsidRDefault="00B70A60" w:rsidP="00B70A60">
      <w:pPr>
        <w:widowControl/>
        <w:shd w:val="clear" w:color="auto" w:fill="FFFFFF"/>
        <w:spacing w:before="100" w:beforeAutospacing="1" w:after="100" w:afterAutospacing="1" w:line="312" w:lineRule="atLeast"/>
        <w:jc w:val="both"/>
        <w:rPr>
          <w:rFonts w:ascii="PT Serif script=all rev=5" w:eastAsia="Times New Roman" w:hAnsi="PT Serif script=all rev=5" w:cs="Times New Roman"/>
          <w:color w:val="282828"/>
          <w:spacing w:val="3"/>
          <w:kern w:val="0"/>
          <w:sz w:val="31"/>
          <w:szCs w:val="31"/>
        </w:rPr>
      </w:pPr>
      <w:r w:rsidRPr="00B70A60">
        <w:rPr>
          <w:rFonts w:ascii="PT Serif script=all rev=5" w:eastAsia="Times New Roman" w:hAnsi="PT Serif script=all rev=5" w:cs="Times New Roman"/>
          <w:color w:val="282828"/>
          <w:spacing w:val="3"/>
          <w:kern w:val="0"/>
          <w:sz w:val="31"/>
          <w:szCs w:val="31"/>
        </w:rPr>
        <w:t>China is reducing its share in US treasury bonds and preparing for currency swap facilities as part of the Belt and Road Initiative (BRI) and in the Regional Comprehensive Economic Partnership with South-East Asian countries. Most of the ASEAN countries are ready for this.</w:t>
      </w:r>
    </w:p>
    <w:p w:rsidR="00B70A60" w:rsidRPr="00B70A60" w:rsidRDefault="00B70A60" w:rsidP="00B70A60">
      <w:pPr>
        <w:widowControl/>
        <w:shd w:val="clear" w:color="auto" w:fill="FFFFFF"/>
        <w:spacing w:before="100" w:beforeAutospacing="1" w:after="100" w:afterAutospacing="1" w:line="312" w:lineRule="atLeast"/>
        <w:jc w:val="both"/>
        <w:rPr>
          <w:rFonts w:ascii="PT Serif script=all rev=5" w:eastAsia="Times New Roman" w:hAnsi="PT Serif script=all rev=5" w:cs="Times New Roman"/>
          <w:color w:val="282828"/>
          <w:spacing w:val="3"/>
          <w:kern w:val="0"/>
          <w:sz w:val="31"/>
          <w:szCs w:val="31"/>
        </w:rPr>
      </w:pPr>
      <w:r w:rsidRPr="00B70A60">
        <w:rPr>
          <w:rFonts w:ascii="PT Serif script=all rev=5" w:eastAsia="Times New Roman" w:hAnsi="PT Serif script=all rev=5" w:cs="Times New Roman"/>
          <w:color w:val="282828"/>
          <w:spacing w:val="3"/>
          <w:kern w:val="0"/>
          <w:sz w:val="31"/>
          <w:szCs w:val="31"/>
        </w:rPr>
        <w:t xml:space="preserve">Russia, previously a top holder of US sovereign debt, has radically decreased its holdings because of sanctions. Russia’s strategic relations with China deepened after the 2014 </w:t>
      </w:r>
      <w:r w:rsidRPr="00B70A60">
        <w:rPr>
          <w:rFonts w:ascii="PT Serif script=all rev=5" w:eastAsia="Times New Roman" w:hAnsi="PT Serif script=all rev=5" w:cs="Times New Roman"/>
          <w:color w:val="282828"/>
          <w:spacing w:val="3"/>
          <w:kern w:val="0"/>
          <w:sz w:val="31"/>
          <w:szCs w:val="31"/>
        </w:rPr>
        <w:lastRenderedPageBreak/>
        <w:t xml:space="preserve">partnership and energy </w:t>
      </w:r>
      <w:proofErr w:type="spellStart"/>
      <w:r w:rsidRPr="00B70A60">
        <w:rPr>
          <w:rFonts w:ascii="PT Serif script=all rev=5" w:eastAsia="Times New Roman" w:hAnsi="PT Serif script=all rev=5" w:cs="Times New Roman"/>
          <w:color w:val="282828"/>
          <w:spacing w:val="3"/>
          <w:kern w:val="0"/>
          <w:sz w:val="31"/>
          <w:szCs w:val="31"/>
        </w:rPr>
        <w:t>centred</w:t>
      </w:r>
      <w:proofErr w:type="spellEnd"/>
      <w:r w:rsidRPr="00B70A60">
        <w:rPr>
          <w:rFonts w:ascii="PT Serif script=all rev=5" w:eastAsia="Times New Roman" w:hAnsi="PT Serif script=all rev=5" w:cs="Times New Roman"/>
          <w:color w:val="282828"/>
          <w:spacing w:val="3"/>
          <w:kern w:val="0"/>
          <w:sz w:val="31"/>
          <w:szCs w:val="31"/>
        </w:rPr>
        <w:t xml:space="preserve"> agreements. In 2017, Ruble-Yuan ‘payment versus payment’ started along the BRI. In 2019, the two countries </w:t>
      </w:r>
      <w:hyperlink r:id="rId12" w:history="1">
        <w:r w:rsidRPr="00B70A60">
          <w:rPr>
            <w:rFonts w:ascii="PT Serif script=all rev=5" w:eastAsia="Times New Roman" w:hAnsi="PT Serif script=all rev=5" w:cs="Times New Roman"/>
            <w:color w:val="B71C1C"/>
            <w:spacing w:val="3"/>
            <w:kern w:val="0"/>
            <w:sz w:val="31"/>
            <w:szCs w:val="31"/>
            <w:u w:val="single"/>
          </w:rPr>
          <w:t>switched</w:t>
        </w:r>
      </w:hyperlink>
      <w:r w:rsidRPr="00B70A60">
        <w:rPr>
          <w:rFonts w:ascii="PT Serif script=all rev=5" w:eastAsia="Times New Roman" w:hAnsi="PT Serif script=all rev=5" w:cs="Times New Roman"/>
          <w:color w:val="282828"/>
          <w:spacing w:val="3"/>
          <w:kern w:val="0"/>
          <w:sz w:val="31"/>
          <w:szCs w:val="31"/>
        </w:rPr>
        <w:t> to the Yuan RMB and Ruble exchange for their USD 25 billion trade.</w:t>
      </w:r>
    </w:p>
    <w:p w:rsidR="00B70A60" w:rsidRPr="00B70A60" w:rsidRDefault="00B70A60" w:rsidP="00B70A60">
      <w:pPr>
        <w:widowControl/>
        <w:shd w:val="clear" w:color="auto" w:fill="FFFFFF"/>
        <w:spacing w:before="100" w:beforeAutospacing="1" w:after="100" w:afterAutospacing="1" w:line="312" w:lineRule="atLeast"/>
        <w:jc w:val="both"/>
        <w:rPr>
          <w:rFonts w:ascii="PT Serif script=all rev=5" w:eastAsia="Times New Roman" w:hAnsi="PT Serif script=all rev=5" w:cs="Times New Roman"/>
          <w:color w:val="282828"/>
          <w:spacing w:val="3"/>
          <w:kern w:val="0"/>
          <w:sz w:val="31"/>
          <w:szCs w:val="31"/>
        </w:rPr>
      </w:pPr>
      <w:r w:rsidRPr="00B70A60">
        <w:rPr>
          <w:rFonts w:ascii="PT Serif script=all rev=5" w:eastAsia="Times New Roman" w:hAnsi="PT Serif script=all rev=5" w:cs="Times New Roman"/>
          <w:color w:val="282828"/>
          <w:spacing w:val="3"/>
          <w:kern w:val="0"/>
          <w:sz w:val="31"/>
          <w:szCs w:val="31"/>
        </w:rPr>
        <w:t>Russia is pushing for currency swap agreements with various trade partners. The Eurasian Economic Union with Armenia, Belarus, Kazakhstan, Kyrgyzstan, and Russia comprises of the ‘road’ part of the BRI. With a population of 183 million and GDP of some US$ 5 trillion, </w:t>
      </w:r>
      <w:hyperlink r:id="rId13" w:history="1">
        <w:r w:rsidRPr="00B70A60">
          <w:rPr>
            <w:rFonts w:ascii="PT Serif script=all rev=5" w:eastAsia="Times New Roman" w:hAnsi="PT Serif script=all rev=5" w:cs="Times New Roman"/>
            <w:color w:val="B71C1C"/>
            <w:spacing w:val="3"/>
            <w:kern w:val="0"/>
            <w:sz w:val="31"/>
            <w:szCs w:val="31"/>
            <w:u w:val="single"/>
          </w:rPr>
          <w:t>70%  of its trade</w:t>
        </w:r>
      </w:hyperlink>
      <w:r w:rsidRPr="00B70A60">
        <w:rPr>
          <w:rFonts w:ascii="PT Serif script=all rev=5" w:eastAsia="Times New Roman" w:hAnsi="PT Serif script=all rev=5" w:cs="Times New Roman"/>
          <w:color w:val="282828"/>
          <w:spacing w:val="3"/>
          <w:kern w:val="0"/>
          <w:sz w:val="31"/>
          <w:szCs w:val="31"/>
        </w:rPr>
        <w:t> is in Rubles and local currencies. Several Central and West Asian countries want to join this union and Vietnam already has a full trade agreement with them. This saves the exchange charges of the dollar.</w:t>
      </w:r>
    </w:p>
    <w:p w:rsidR="00B70A60" w:rsidRPr="00B70A60" w:rsidRDefault="00B70A60" w:rsidP="00B70A60">
      <w:pPr>
        <w:widowControl/>
        <w:shd w:val="clear" w:color="auto" w:fill="FFFFFF"/>
        <w:spacing w:before="100" w:beforeAutospacing="1" w:after="100" w:afterAutospacing="1" w:line="312" w:lineRule="atLeast"/>
        <w:jc w:val="both"/>
        <w:rPr>
          <w:rFonts w:ascii="PT Serif script=all rev=5" w:eastAsia="Times New Roman" w:hAnsi="PT Serif script=all rev=5" w:cs="Times New Roman"/>
          <w:color w:val="282828"/>
          <w:spacing w:val="3"/>
          <w:kern w:val="0"/>
          <w:sz w:val="31"/>
          <w:szCs w:val="31"/>
        </w:rPr>
      </w:pPr>
      <w:r w:rsidRPr="00B70A60">
        <w:rPr>
          <w:rFonts w:ascii="PT Serif script=all rev=5" w:eastAsia="Times New Roman" w:hAnsi="PT Serif script=all rev=5" w:cs="Times New Roman"/>
          <w:color w:val="282828"/>
          <w:spacing w:val="3"/>
          <w:kern w:val="0"/>
          <w:sz w:val="31"/>
          <w:szCs w:val="31"/>
        </w:rPr>
        <w:t>Trump used </w:t>
      </w:r>
      <w:hyperlink r:id="rId14" w:history="1">
        <w:r w:rsidRPr="00B70A60">
          <w:rPr>
            <w:rFonts w:ascii="PT Serif script=all rev=5" w:eastAsia="Times New Roman" w:hAnsi="PT Serif script=all rev=5" w:cs="Times New Roman"/>
            <w:color w:val="B71C1C"/>
            <w:spacing w:val="3"/>
            <w:kern w:val="0"/>
            <w:sz w:val="31"/>
            <w:szCs w:val="31"/>
            <w:u w:val="single"/>
          </w:rPr>
          <w:t>sanctions</w:t>
        </w:r>
      </w:hyperlink>
      <w:r w:rsidRPr="00B70A60">
        <w:rPr>
          <w:rFonts w:ascii="PT Serif script=all rev=5" w:eastAsia="Times New Roman" w:hAnsi="PT Serif script=all rev=5" w:cs="Times New Roman"/>
          <w:color w:val="282828"/>
          <w:spacing w:val="3"/>
          <w:kern w:val="0"/>
          <w:sz w:val="31"/>
          <w:szCs w:val="31"/>
        </w:rPr>
        <w:t xml:space="preserve"> and stopped Russian companies like </w:t>
      </w:r>
      <w:proofErr w:type="spellStart"/>
      <w:r w:rsidRPr="00B70A60">
        <w:rPr>
          <w:rFonts w:ascii="PT Serif script=all rev=5" w:eastAsia="Times New Roman" w:hAnsi="PT Serif script=all rev=5" w:cs="Times New Roman"/>
          <w:color w:val="282828"/>
          <w:spacing w:val="3"/>
          <w:kern w:val="0"/>
          <w:sz w:val="31"/>
          <w:szCs w:val="31"/>
        </w:rPr>
        <w:t>Rusal</w:t>
      </w:r>
      <w:proofErr w:type="spellEnd"/>
      <w:r w:rsidRPr="00B70A60">
        <w:rPr>
          <w:rFonts w:ascii="PT Serif script=all rev=5" w:eastAsia="Times New Roman" w:hAnsi="PT Serif script=all rev=5" w:cs="Times New Roman"/>
          <w:color w:val="282828"/>
          <w:spacing w:val="3"/>
          <w:kern w:val="0"/>
          <w:sz w:val="31"/>
          <w:szCs w:val="31"/>
        </w:rPr>
        <w:t xml:space="preserve"> </w:t>
      </w:r>
      <w:proofErr w:type="spellStart"/>
      <w:r w:rsidRPr="00B70A60">
        <w:rPr>
          <w:rFonts w:ascii="PT Serif script=all rev=5" w:eastAsia="Times New Roman" w:hAnsi="PT Serif script=all rev=5" w:cs="Times New Roman"/>
          <w:color w:val="282828"/>
          <w:spacing w:val="3"/>
          <w:kern w:val="0"/>
          <w:sz w:val="31"/>
          <w:szCs w:val="31"/>
        </w:rPr>
        <w:t>Aluminium</w:t>
      </w:r>
      <w:proofErr w:type="spellEnd"/>
      <w:r w:rsidRPr="00B70A60">
        <w:rPr>
          <w:rFonts w:ascii="PT Serif script=all rev=5" w:eastAsia="Times New Roman" w:hAnsi="PT Serif script=all rev=5" w:cs="Times New Roman"/>
          <w:color w:val="282828"/>
          <w:spacing w:val="3"/>
          <w:kern w:val="0"/>
          <w:sz w:val="31"/>
          <w:szCs w:val="31"/>
        </w:rPr>
        <w:t xml:space="preserve"> from accessing the dollar-based financial system in 2017 and then on Rosneft Oil in 2020. Since then the US has over 30 active financial-and trade sanctions that cut access to the Federal Reserve that have had severely de-</w:t>
      </w:r>
      <w:proofErr w:type="spellStart"/>
      <w:r w:rsidRPr="00B70A60">
        <w:rPr>
          <w:rFonts w:ascii="PT Serif script=all rev=5" w:eastAsia="Times New Roman" w:hAnsi="PT Serif script=all rev=5" w:cs="Times New Roman"/>
          <w:color w:val="282828"/>
          <w:spacing w:val="3"/>
          <w:kern w:val="0"/>
          <w:sz w:val="31"/>
          <w:szCs w:val="31"/>
        </w:rPr>
        <w:t>stabilised</w:t>
      </w:r>
      <w:proofErr w:type="spellEnd"/>
      <w:r w:rsidRPr="00B70A60">
        <w:rPr>
          <w:rFonts w:ascii="PT Serif script=all rev=5" w:eastAsia="Times New Roman" w:hAnsi="PT Serif script=all rev=5" w:cs="Times New Roman"/>
          <w:color w:val="282828"/>
          <w:spacing w:val="3"/>
          <w:kern w:val="0"/>
          <w:sz w:val="31"/>
          <w:szCs w:val="31"/>
        </w:rPr>
        <w:t xml:space="preserve"> and </w:t>
      </w:r>
      <w:hyperlink r:id="rId15" w:history="1">
        <w:r w:rsidRPr="00B70A60">
          <w:rPr>
            <w:rFonts w:ascii="PT Serif script=all rev=5" w:eastAsia="Times New Roman" w:hAnsi="PT Serif script=all rev=5" w:cs="Times New Roman"/>
            <w:color w:val="B71C1C"/>
            <w:spacing w:val="3"/>
            <w:kern w:val="0"/>
            <w:sz w:val="31"/>
            <w:szCs w:val="31"/>
            <w:u w:val="single"/>
          </w:rPr>
          <w:t>targeted weaker economies</w:t>
        </w:r>
      </w:hyperlink>
      <w:r w:rsidRPr="00B70A60">
        <w:rPr>
          <w:rFonts w:ascii="PT Serif script=all rev=5" w:eastAsia="Times New Roman" w:hAnsi="PT Serif script=all rev=5" w:cs="Times New Roman"/>
          <w:color w:val="282828"/>
          <w:spacing w:val="3"/>
          <w:kern w:val="0"/>
          <w:sz w:val="31"/>
          <w:szCs w:val="31"/>
        </w:rPr>
        <w:t xml:space="preserve"> like Iran, Iraq and Venezuela. The Trump administration tried to </w:t>
      </w:r>
      <w:proofErr w:type="spellStart"/>
      <w:r w:rsidRPr="00B70A60">
        <w:rPr>
          <w:rFonts w:ascii="PT Serif script=all rev=5" w:eastAsia="Times New Roman" w:hAnsi="PT Serif script=all rev=5" w:cs="Times New Roman"/>
          <w:color w:val="282828"/>
          <w:spacing w:val="3"/>
          <w:kern w:val="0"/>
          <w:sz w:val="31"/>
          <w:szCs w:val="31"/>
        </w:rPr>
        <w:t>pressurise</w:t>
      </w:r>
      <w:proofErr w:type="spellEnd"/>
      <w:r w:rsidRPr="00B70A60">
        <w:rPr>
          <w:rFonts w:ascii="PT Serif script=all rev=5" w:eastAsia="Times New Roman" w:hAnsi="PT Serif script=all rev=5" w:cs="Times New Roman"/>
          <w:color w:val="282828"/>
          <w:spacing w:val="3"/>
          <w:kern w:val="0"/>
          <w:sz w:val="31"/>
          <w:szCs w:val="31"/>
        </w:rPr>
        <w:t xml:space="preserve"> the IMF not to assist Iran for COVID relief package.</w:t>
      </w:r>
    </w:p>
    <w:p w:rsidR="00B70A60" w:rsidRPr="00B70A60" w:rsidRDefault="00B70A60" w:rsidP="00B70A60">
      <w:pPr>
        <w:widowControl/>
        <w:shd w:val="clear" w:color="auto" w:fill="FFFFFF"/>
        <w:spacing w:before="100" w:beforeAutospacing="1" w:after="100" w:afterAutospacing="1" w:line="312" w:lineRule="atLeast"/>
        <w:jc w:val="both"/>
        <w:rPr>
          <w:rFonts w:ascii="PT Serif script=all rev=5" w:eastAsia="Times New Roman" w:hAnsi="PT Serif script=all rev=5" w:cs="Times New Roman"/>
          <w:color w:val="282828"/>
          <w:spacing w:val="3"/>
          <w:kern w:val="0"/>
          <w:sz w:val="31"/>
          <w:szCs w:val="31"/>
        </w:rPr>
      </w:pPr>
      <w:r w:rsidRPr="00B70A60">
        <w:rPr>
          <w:rFonts w:ascii="PT Serif script=all rev=5" w:eastAsia="Times New Roman" w:hAnsi="PT Serif script=all rev=5" w:cs="Times New Roman"/>
          <w:color w:val="282828"/>
          <w:spacing w:val="3"/>
          <w:kern w:val="0"/>
          <w:sz w:val="31"/>
          <w:szCs w:val="31"/>
        </w:rPr>
        <w:t>The consequence is that all these countries have established linkages with China and Russia for trade and economic sustainability. Russia is selling Venezuela’s crude oil. China diverted Iranian crude with Yuan payments and initiated the Iran-China silk route agreements. China is now Iran’s largest trade partner. Iran has diversified trade with Afghanistan and oil for gold with India.</w:t>
      </w:r>
    </w:p>
    <w:p w:rsidR="00B70A60" w:rsidRPr="00B70A60" w:rsidRDefault="00B70A60" w:rsidP="00B70A60">
      <w:pPr>
        <w:widowControl/>
        <w:shd w:val="clear" w:color="auto" w:fill="FFFFFF"/>
        <w:spacing w:before="100" w:beforeAutospacing="1" w:after="100" w:afterAutospacing="1" w:line="312" w:lineRule="atLeast"/>
        <w:jc w:val="both"/>
        <w:rPr>
          <w:rFonts w:ascii="PT Serif script=all rev=5" w:eastAsia="Times New Roman" w:hAnsi="PT Serif script=all rev=5" w:cs="Times New Roman"/>
          <w:color w:val="282828"/>
          <w:spacing w:val="3"/>
          <w:kern w:val="0"/>
          <w:sz w:val="31"/>
          <w:szCs w:val="31"/>
        </w:rPr>
      </w:pPr>
      <w:r w:rsidRPr="00B70A60">
        <w:rPr>
          <w:rFonts w:ascii="PT Serif script=all rev=5" w:eastAsia="Times New Roman" w:hAnsi="PT Serif script=all rev=5" w:cs="Times New Roman"/>
          <w:color w:val="282828"/>
          <w:spacing w:val="3"/>
          <w:kern w:val="0"/>
          <w:sz w:val="31"/>
          <w:szCs w:val="31"/>
        </w:rPr>
        <w:t>Russia revived trade in national currencies that they was earlier used during the Soviet period within the communist bloc and with India. This exchange ended with the disintegration of the Soviet Union. In 2019, Delhi switched again to </w:t>
      </w:r>
      <w:hyperlink r:id="rId16" w:history="1">
        <w:r w:rsidRPr="00B70A60">
          <w:rPr>
            <w:rFonts w:ascii="PT Serif script=all rev=5" w:eastAsia="Times New Roman" w:hAnsi="PT Serif script=all rev=5" w:cs="Times New Roman"/>
            <w:color w:val="B71C1C"/>
            <w:spacing w:val="3"/>
            <w:kern w:val="0"/>
            <w:sz w:val="31"/>
            <w:szCs w:val="31"/>
            <w:u w:val="single"/>
          </w:rPr>
          <w:t>Ruble payments for Russian S-400 defence systems</w:t>
        </w:r>
      </w:hyperlink>
      <w:r w:rsidRPr="00B70A60">
        <w:rPr>
          <w:rFonts w:ascii="PT Serif script=all rev=5" w:eastAsia="Times New Roman" w:hAnsi="PT Serif script=all rev=5" w:cs="Times New Roman"/>
          <w:color w:val="282828"/>
          <w:spacing w:val="3"/>
          <w:kern w:val="0"/>
          <w:sz w:val="31"/>
          <w:szCs w:val="31"/>
        </w:rPr>
        <w:t> because of US sanctions on Moscow.</w:t>
      </w:r>
    </w:p>
    <w:p w:rsidR="00B70A60" w:rsidRPr="00B70A60" w:rsidRDefault="00B70A60" w:rsidP="00B70A60">
      <w:pPr>
        <w:widowControl/>
        <w:shd w:val="clear" w:color="auto" w:fill="FFFFFF"/>
        <w:spacing w:before="100" w:beforeAutospacing="1" w:after="100" w:afterAutospacing="1" w:line="312" w:lineRule="atLeast"/>
        <w:jc w:val="both"/>
        <w:rPr>
          <w:rFonts w:ascii="PT Serif script=all rev=5" w:eastAsia="Times New Roman" w:hAnsi="PT Serif script=all rev=5" w:cs="Times New Roman"/>
          <w:color w:val="282828"/>
          <w:spacing w:val="3"/>
          <w:kern w:val="0"/>
          <w:sz w:val="31"/>
          <w:szCs w:val="31"/>
        </w:rPr>
      </w:pPr>
    </w:p>
    <w:p w:rsidR="00B70A60" w:rsidRPr="00B70A60" w:rsidRDefault="00B70A60" w:rsidP="00B70A60">
      <w:pPr>
        <w:widowControl/>
        <w:shd w:val="clear" w:color="auto" w:fill="FFFFFF"/>
        <w:spacing w:before="100" w:beforeAutospacing="1" w:after="100" w:afterAutospacing="1" w:line="312" w:lineRule="atLeast"/>
        <w:jc w:val="both"/>
        <w:rPr>
          <w:rFonts w:ascii="PT Serif script=all rev=5" w:eastAsia="Times New Roman" w:hAnsi="PT Serif script=all rev=5" w:cs="Times New Roman"/>
          <w:color w:val="282828"/>
          <w:spacing w:val="3"/>
          <w:kern w:val="0"/>
          <w:sz w:val="31"/>
          <w:szCs w:val="31"/>
        </w:rPr>
      </w:pPr>
      <w:r w:rsidRPr="00B70A60">
        <w:rPr>
          <w:rFonts w:ascii="PT Serif script=all rev=5" w:eastAsia="Times New Roman" w:hAnsi="PT Serif script=all rev=5" w:cs="Times New Roman"/>
          <w:color w:val="282828"/>
          <w:spacing w:val="3"/>
          <w:kern w:val="0"/>
          <w:sz w:val="31"/>
          <w:szCs w:val="31"/>
        </w:rPr>
        <w:lastRenderedPageBreak/>
        <w:t>India has worked out local currency trade with the UAE, approved USD 75 billion currency swap with Japan and USD 400 million currency swap with South Asian countries. India notified non-dollar mediated rates of exchange for Turkish and Korean currencies. Turkey is trading in national currencies with China and Russia. Now Russia proposes trade in Euros with the EU.</w:t>
      </w:r>
    </w:p>
    <w:p w:rsidR="00B70A60" w:rsidRPr="00B70A60" w:rsidRDefault="00B70A60" w:rsidP="00B70A60">
      <w:pPr>
        <w:widowControl/>
        <w:shd w:val="clear" w:color="auto" w:fill="FFFFFF"/>
        <w:spacing w:before="100" w:beforeAutospacing="1" w:after="100" w:afterAutospacing="1" w:line="312" w:lineRule="atLeast"/>
        <w:jc w:val="both"/>
        <w:rPr>
          <w:rFonts w:ascii="PT Serif script=all rev=5" w:eastAsia="Times New Roman" w:hAnsi="PT Serif script=all rev=5" w:cs="Times New Roman"/>
          <w:color w:val="282828"/>
          <w:spacing w:val="3"/>
          <w:kern w:val="0"/>
          <w:sz w:val="31"/>
          <w:szCs w:val="31"/>
        </w:rPr>
      </w:pPr>
      <w:r w:rsidRPr="00B70A60">
        <w:rPr>
          <w:rFonts w:ascii="PT Serif script=all rev=5" w:eastAsia="Times New Roman" w:hAnsi="PT Serif script=all rev=5" w:cs="Times New Roman"/>
          <w:color w:val="282828"/>
          <w:spacing w:val="3"/>
          <w:kern w:val="0"/>
          <w:sz w:val="31"/>
          <w:szCs w:val="31"/>
        </w:rPr>
        <w:t>China is </w:t>
      </w:r>
      <w:proofErr w:type="spellStart"/>
      <w:r w:rsidRPr="00B70A60">
        <w:rPr>
          <w:rFonts w:ascii="PT Serif script=all rev=5" w:eastAsia="Times New Roman" w:hAnsi="PT Serif script=all rev=5" w:cs="Times New Roman"/>
          <w:color w:val="282828"/>
          <w:spacing w:val="3"/>
          <w:kern w:val="0"/>
          <w:sz w:val="31"/>
          <w:szCs w:val="31"/>
        </w:rPr>
        <w:fldChar w:fldCharType="begin"/>
      </w:r>
      <w:r w:rsidRPr="00B70A60">
        <w:rPr>
          <w:rFonts w:ascii="PT Serif script=all rev=5" w:eastAsia="Times New Roman" w:hAnsi="PT Serif script=all rev=5" w:cs="Times New Roman"/>
          <w:color w:val="282828"/>
          <w:spacing w:val="3"/>
          <w:kern w:val="0"/>
          <w:sz w:val="31"/>
          <w:szCs w:val="31"/>
        </w:rPr>
        <w:instrText xml:space="preserve"> HYPERLINK "https://global.chinadaily.com.cn/a/201901/02/WS5c2c2a45a310d912140520d8.html" </w:instrText>
      </w:r>
      <w:r w:rsidRPr="00B70A60">
        <w:rPr>
          <w:rFonts w:ascii="PT Serif script=all rev=5" w:eastAsia="Times New Roman" w:hAnsi="PT Serif script=all rev=5" w:cs="Times New Roman"/>
          <w:color w:val="282828"/>
          <w:spacing w:val="3"/>
          <w:kern w:val="0"/>
          <w:sz w:val="31"/>
          <w:szCs w:val="31"/>
        </w:rPr>
        <w:fldChar w:fldCharType="separate"/>
      </w:r>
      <w:r w:rsidRPr="00B70A60">
        <w:rPr>
          <w:rFonts w:ascii="PT Serif script=all rev=5" w:eastAsia="Times New Roman" w:hAnsi="PT Serif script=all rev=5" w:cs="Times New Roman"/>
          <w:color w:val="B71C1C"/>
          <w:spacing w:val="3"/>
          <w:kern w:val="0"/>
          <w:sz w:val="31"/>
          <w:szCs w:val="31"/>
          <w:u w:val="single"/>
        </w:rPr>
        <w:t>internationalising</w:t>
      </w:r>
      <w:proofErr w:type="spellEnd"/>
      <w:r w:rsidRPr="00B70A60">
        <w:rPr>
          <w:rFonts w:ascii="PT Serif script=all rev=5" w:eastAsia="Times New Roman" w:hAnsi="PT Serif script=all rev=5" w:cs="Times New Roman"/>
          <w:color w:val="B71C1C"/>
          <w:spacing w:val="3"/>
          <w:kern w:val="0"/>
          <w:sz w:val="31"/>
          <w:szCs w:val="31"/>
          <w:u w:val="single"/>
        </w:rPr>
        <w:t xml:space="preserve"> the Yuan RMB</w:t>
      </w:r>
      <w:r w:rsidRPr="00B70A60">
        <w:rPr>
          <w:rFonts w:ascii="PT Serif script=all rev=5" w:eastAsia="Times New Roman" w:hAnsi="PT Serif script=all rev=5" w:cs="Times New Roman"/>
          <w:color w:val="282828"/>
          <w:spacing w:val="3"/>
          <w:kern w:val="0"/>
          <w:sz w:val="31"/>
          <w:szCs w:val="31"/>
        </w:rPr>
        <w:fldChar w:fldCharType="end"/>
      </w:r>
      <w:r w:rsidRPr="00B70A60">
        <w:rPr>
          <w:rFonts w:ascii="PT Serif script=all rev=5" w:eastAsia="Times New Roman" w:hAnsi="PT Serif script=all rev=5" w:cs="Times New Roman"/>
          <w:color w:val="282828"/>
          <w:spacing w:val="3"/>
          <w:kern w:val="0"/>
          <w:sz w:val="31"/>
          <w:szCs w:val="31"/>
        </w:rPr>
        <w:t> which is included in IMF basket, has risen to fifth place as global currency and represents 15% of global currency holding. Russia has 25% of Chinese RMB international reserves. Of course, the problem remains that the Yuan is not deep, open and liquid enough for financial markets. At the same time, most countries would not want the Yuan to become a mirror image of the dollar in its ability to manipulate financial sectors. So currency will be diversified with no currency maintaining complete hegemony.</w:t>
      </w:r>
    </w:p>
    <w:p w:rsidR="00B70A60" w:rsidRPr="00B70A60" w:rsidRDefault="00B70A60" w:rsidP="00B70A60">
      <w:pPr>
        <w:widowControl/>
        <w:shd w:val="clear" w:color="auto" w:fill="FFFFFF"/>
        <w:spacing w:before="100" w:beforeAutospacing="1" w:after="100" w:afterAutospacing="1" w:line="312" w:lineRule="atLeast"/>
        <w:jc w:val="both"/>
        <w:rPr>
          <w:rFonts w:ascii="PT Serif script=all rev=5" w:eastAsia="Times New Roman" w:hAnsi="PT Serif script=all rev=5" w:cs="Times New Roman"/>
          <w:color w:val="282828"/>
          <w:spacing w:val="3"/>
          <w:kern w:val="0"/>
          <w:sz w:val="31"/>
          <w:szCs w:val="31"/>
        </w:rPr>
      </w:pPr>
      <w:r w:rsidRPr="00B70A60">
        <w:rPr>
          <w:rFonts w:ascii="PT Serif script=all rev=5" w:eastAsia="Times New Roman" w:hAnsi="PT Serif script=all rev=5" w:cs="Times New Roman"/>
          <w:color w:val="282828"/>
          <w:spacing w:val="3"/>
          <w:kern w:val="0"/>
          <w:sz w:val="31"/>
          <w:szCs w:val="31"/>
        </w:rPr>
        <w:t xml:space="preserve">Financial markets are complex and the US dollar is still the preferred currency. But countries have followed the contradictions within Trump’s policies – like raising debt ceilings to sustain the dollar as a global currency and even concealing lending to certain foreign banks – and have decided they need to protect themselves from this </w:t>
      </w:r>
      <w:r w:rsidR="00C74E07" w:rsidRPr="00B70A60">
        <w:rPr>
          <w:rFonts w:ascii="PT Serif script=all rev=5" w:eastAsia="Times New Roman" w:hAnsi="PT Serif script=all rev=5" w:cs="Times New Roman"/>
          <w:color w:val="282828"/>
          <w:spacing w:val="3"/>
          <w:kern w:val="0"/>
          <w:sz w:val="31"/>
          <w:szCs w:val="31"/>
        </w:rPr>
        <w:t>militarized</w:t>
      </w:r>
      <w:r w:rsidRPr="00B70A60">
        <w:rPr>
          <w:rFonts w:ascii="PT Serif script=all rev=5" w:eastAsia="Times New Roman" w:hAnsi="PT Serif script=all rev=5" w:cs="Times New Roman"/>
          <w:color w:val="282828"/>
          <w:spacing w:val="3"/>
          <w:kern w:val="0"/>
          <w:sz w:val="31"/>
          <w:szCs w:val="31"/>
        </w:rPr>
        <w:t xml:space="preserve"> dollar.</w:t>
      </w:r>
    </w:p>
    <w:p w:rsidR="00B70A60" w:rsidRPr="00B70A60" w:rsidRDefault="00B70A60" w:rsidP="00B70A60">
      <w:pPr>
        <w:widowControl/>
        <w:shd w:val="clear" w:color="auto" w:fill="FFFFFF"/>
        <w:spacing w:before="100" w:beforeAutospacing="1" w:after="100" w:afterAutospacing="1" w:line="312" w:lineRule="atLeast"/>
        <w:jc w:val="both"/>
        <w:rPr>
          <w:rFonts w:ascii="PT Serif script=all rev=5" w:eastAsia="Times New Roman" w:hAnsi="PT Serif script=all rev=5" w:cs="Times New Roman"/>
          <w:color w:val="282828"/>
          <w:spacing w:val="3"/>
          <w:kern w:val="0"/>
          <w:sz w:val="31"/>
          <w:szCs w:val="31"/>
        </w:rPr>
      </w:pPr>
      <w:r w:rsidRPr="00B70A60">
        <w:rPr>
          <w:rFonts w:ascii="PT Serif script=all rev=5" w:eastAsia="Times New Roman" w:hAnsi="PT Serif script=all rev=5" w:cs="Times New Roman"/>
          <w:color w:val="282828"/>
          <w:spacing w:val="3"/>
          <w:kern w:val="0"/>
          <w:sz w:val="31"/>
          <w:szCs w:val="31"/>
        </w:rPr>
        <w:t>Trump’s marshal approach threatens others as well as the US and has hastened the rise of alternate currency systems. The US appears to be swiping at its nose to spite its face. Meanwhile the Chinese aphorism “hide your capability and bide your time” is clearly popular in much of Eurasia’s national currency transitions.</w:t>
      </w:r>
    </w:p>
    <w:p w:rsidR="00B70A60" w:rsidRDefault="00B70A60" w:rsidP="00B70A60">
      <w:pPr>
        <w:widowControl/>
        <w:shd w:val="clear" w:color="auto" w:fill="FFFFFF"/>
        <w:spacing w:before="100" w:beforeAutospacing="1" w:after="100" w:afterAutospacing="1" w:line="312" w:lineRule="atLeast"/>
        <w:jc w:val="both"/>
        <w:rPr>
          <w:rFonts w:ascii="PT Serif script=all rev=5" w:eastAsia="Times New Roman" w:hAnsi="PT Serif script=all rev=5" w:cs="Times New Roman"/>
          <w:i/>
          <w:iCs/>
          <w:color w:val="282828"/>
          <w:spacing w:val="3"/>
          <w:kern w:val="0"/>
          <w:sz w:val="31"/>
          <w:szCs w:val="31"/>
        </w:rPr>
      </w:pPr>
      <w:r w:rsidRPr="00B70A60">
        <w:rPr>
          <w:rFonts w:ascii="PT Serif script=all rev=5" w:eastAsia="Times New Roman" w:hAnsi="PT Serif script=all rev=5" w:cs="Times New Roman"/>
          <w:i/>
          <w:iCs/>
          <w:color w:val="282828"/>
          <w:spacing w:val="3"/>
          <w:kern w:val="0"/>
          <w:sz w:val="31"/>
          <w:szCs w:val="31"/>
        </w:rPr>
        <w:t xml:space="preserve">Anuradha </w:t>
      </w:r>
      <w:proofErr w:type="spellStart"/>
      <w:r w:rsidRPr="00B70A60">
        <w:rPr>
          <w:rFonts w:ascii="PT Serif script=all rev=5" w:eastAsia="Times New Roman" w:hAnsi="PT Serif script=all rev=5" w:cs="Times New Roman"/>
          <w:i/>
          <w:iCs/>
          <w:color w:val="282828"/>
          <w:spacing w:val="3"/>
          <w:kern w:val="0"/>
          <w:sz w:val="31"/>
          <w:szCs w:val="31"/>
        </w:rPr>
        <w:t>Chenoy</w:t>
      </w:r>
      <w:proofErr w:type="spellEnd"/>
      <w:r w:rsidRPr="00B70A60">
        <w:rPr>
          <w:rFonts w:ascii="PT Serif script=all rev=5" w:eastAsia="Times New Roman" w:hAnsi="PT Serif script=all rev=5" w:cs="Times New Roman"/>
          <w:i/>
          <w:iCs/>
          <w:color w:val="282828"/>
          <w:spacing w:val="3"/>
          <w:kern w:val="0"/>
          <w:sz w:val="31"/>
          <w:szCs w:val="31"/>
        </w:rPr>
        <w:t> is the former dean at School of International Studies, Jawaharlal Nehru University, New Delhi.</w:t>
      </w:r>
    </w:p>
    <w:p w:rsidR="001717F9" w:rsidRDefault="001717F9" w:rsidP="00B70A60">
      <w:pPr>
        <w:widowControl/>
        <w:shd w:val="clear" w:color="auto" w:fill="FFFFFF"/>
        <w:spacing w:before="100" w:beforeAutospacing="1" w:after="100" w:afterAutospacing="1" w:line="312" w:lineRule="atLeast"/>
        <w:jc w:val="both"/>
        <w:rPr>
          <w:rFonts w:ascii="PT Serif script=all rev=5" w:hAnsi="PT Serif script=all rev=5" w:cs="Times New Roman"/>
          <w:i/>
          <w:iCs/>
          <w:color w:val="282828"/>
          <w:spacing w:val="3"/>
          <w:kern w:val="0"/>
          <w:sz w:val="31"/>
          <w:szCs w:val="31"/>
        </w:rPr>
      </w:pPr>
    </w:p>
    <w:p w:rsidR="001717F9" w:rsidRPr="001717F9" w:rsidRDefault="001717F9" w:rsidP="00B70A60">
      <w:pPr>
        <w:widowControl/>
        <w:shd w:val="clear" w:color="auto" w:fill="FFFFFF"/>
        <w:spacing w:before="100" w:beforeAutospacing="1" w:after="100" w:afterAutospacing="1" w:line="312" w:lineRule="atLeast"/>
        <w:jc w:val="both"/>
        <w:rPr>
          <w:rFonts w:hint="eastAsia"/>
        </w:rPr>
      </w:pPr>
      <w:hyperlink r:id="rId17" w:history="1">
        <w:r>
          <w:rPr>
            <w:rStyle w:val="a4"/>
          </w:rPr>
          <w:t>https://thewire.in/trade/dollar-currency-trade</w:t>
        </w:r>
      </w:hyperlink>
      <w:bookmarkStart w:id="0" w:name="_GoBack"/>
      <w:bookmarkEnd w:id="0"/>
    </w:p>
    <w:sectPr w:rsidR="001717F9" w:rsidRPr="001717F9">
      <w:footerReference w:type="default" r:id="rId1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FEC" w:rsidRDefault="00244FEC" w:rsidP="00B70A60">
      <w:r>
        <w:separator/>
      </w:r>
    </w:p>
  </w:endnote>
  <w:endnote w:type="continuationSeparator" w:id="0">
    <w:p w:rsidR="00244FEC" w:rsidRDefault="00244FEC" w:rsidP="00B7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erif script=all rev=5">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425451"/>
      <w:docPartObj>
        <w:docPartGallery w:val="Page Numbers (Bottom of Page)"/>
        <w:docPartUnique/>
      </w:docPartObj>
    </w:sdtPr>
    <w:sdtEndPr/>
    <w:sdtContent>
      <w:p w:rsidR="00B70A60" w:rsidRDefault="00B70A60">
        <w:pPr>
          <w:pStyle w:val="a8"/>
          <w:jc w:val="center"/>
        </w:pPr>
        <w:r>
          <w:fldChar w:fldCharType="begin"/>
        </w:r>
        <w:r>
          <w:instrText>PAGE   \* MERGEFORMAT</w:instrText>
        </w:r>
        <w:r>
          <w:fldChar w:fldCharType="separate"/>
        </w:r>
        <w:r>
          <w:rPr>
            <w:lang w:val="zh-CN" w:eastAsia="zh-CN"/>
          </w:rPr>
          <w:t>2</w:t>
        </w:r>
        <w:r>
          <w:fldChar w:fldCharType="end"/>
        </w:r>
      </w:p>
    </w:sdtContent>
  </w:sdt>
  <w:p w:rsidR="00B70A60" w:rsidRDefault="00B70A6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FEC" w:rsidRDefault="00244FEC" w:rsidP="00B70A60">
      <w:r>
        <w:separator/>
      </w:r>
    </w:p>
  </w:footnote>
  <w:footnote w:type="continuationSeparator" w:id="0">
    <w:p w:rsidR="00244FEC" w:rsidRDefault="00244FEC" w:rsidP="00B70A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A60"/>
    <w:rsid w:val="001717F9"/>
    <w:rsid w:val="00244FEC"/>
    <w:rsid w:val="005C5257"/>
    <w:rsid w:val="00735037"/>
    <w:rsid w:val="00B70A60"/>
    <w:rsid w:val="00C74E07"/>
    <w:rsid w:val="00EA4C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F41C1"/>
  <w15:chartTrackingRefBased/>
  <w15:docId w15:val="{C84F35EC-261D-4B66-98B4-C830F7A8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rsid w:val="00B70A60"/>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A60"/>
    <w:rPr>
      <w:rFonts w:ascii="Times New Roman" w:eastAsia="Times New Roman" w:hAnsi="Times New Roman" w:cs="Times New Roman"/>
      <w:b/>
      <w:bCs/>
      <w:kern w:val="36"/>
      <w:sz w:val="48"/>
      <w:szCs w:val="48"/>
    </w:rPr>
  </w:style>
  <w:style w:type="paragraph" w:customStyle="1" w:styleId="shortdesc">
    <w:name w:val="shortdesc"/>
    <w:basedOn w:val="a"/>
    <w:rsid w:val="00B70A60"/>
    <w:pPr>
      <w:widowControl/>
      <w:spacing w:before="100" w:beforeAutospacing="1" w:after="100" w:afterAutospacing="1"/>
    </w:pPr>
    <w:rPr>
      <w:rFonts w:ascii="Times New Roman" w:eastAsia="Times New Roman" w:hAnsi="Times New Roman" w:cs="Times New Roman"/>
      <w:kern w:val="0"/>
      <w:szCs w:val="24"/>
    </w:rPr>
  </w:style>
  <w:style w:type="character" w:customStyle="1" w:styleId="posted-on">
    <w:name w:val="posted-on"/>
    <w:basedOn w:val="a0"/>
    <w:rsid w:val="00B70A60"/>
  </w:style>
  <w:style w:type="paragraph" w:styleId="a3">
    <w:name w:val="Normal (Web)"/>
    <w:basedOn w:val="a"/>
    <w:uiPriority w:val="99"/>
    <w:semiHidden/>
    <w:unhideWhenUsed/>
    <w:rsid w:val="00B70A60"/>
    <w:pPr>
      <w:widowControl/>
      <w:spacing w:before="100" w:beforeAutospacing="1" w:after="100" w:afterAutospacing="1"/>
    </w:pPr>
    <w:rPr>
      <w:rFonts w:ascii="Times New Roman" w:eastAsia="Times New Roman" w:hAnsi="Times New Roman" w:cs="Times New Roman"/>
      <w:kern w:val="0"/>
      <w:szCs w:val="24"/>
    </w:rPr>
  </w:style>
  <w:style w:type="paragraph" w:customStyle="1" w:styleId="yetidone">
    <w:name w:val="_yeti_done"/>
    <w:basedOn w:val="a"/>
    <w:rsid w:val="00B70A60"/>
    <w:pPr>
      <w:widowControl/>
      <w:spacing w:before="100" w:beforeAutospacing="1" w:after="100" w:afterAutospacing="1"/>
    </w:pPr>
    <w:rPr>
      <w:rFonts w:ascii="Times New Roman" w:eastAsia="Times New Roman" w:hAnsi="Times New Roman" w:cs="Times New Roman"/>
      <w:kern w:val="0"/>
      <w:szCs w:val="24"/>
    </w:rPr>
  </w:style>
  <w:style w:type="character" w:styleId="a4">
    <w:name w:val="Hyperlink"/>
    <w:basedOn w:val="a0"/>
    <w:uiPriority w:val="99"/>
    <w:semiHidden/>
    <w:unhideWhenUsed/>
    <w:rsid w:val="00B70A60"/>
    <w:rPr>
      <w:color w:val="0000FF"/>
      <w:u w:val="single"/>
    </w:rPr>
  </w:style>
  <w:style w:type="character" w:styleId="a5">
    <w:name w:val="Emphasis"/>
    <w:basedOn w:val="a0"/>
    <w:uiPriority w:val="20"/>
    <w:qFormat/>
    <w:rsid w:val="00B70A60"/>
    <w:rPr>
      <w:i/>
      <w:iCs/>
    </w:rPr>
  </w:style>
  <w:style w:type="paragraph" w:styleId="a6">
    <w:name w:val="header"/>
    <w:basedOn w:val="a"/>
    <w:link w:val="a7"/>
    <w:uiPriority w:val="99"/>
    <w:unhideWhenUsed/>
    <w:rsid w:val="00B70A60"/>
    <w:pPr>
      <w:tabs>
        <w:tab w:val="center" w:pos="4513"/>
        <w:tab w:val="right" w:pos="9026"/>
      </w:tabs>
      <w:snapToGrid w:val="0"/>
    </w:pPr>
    <w:rPr>
      <w:sz w:val="20"/>
      <w:szCs w:val="20"/>
    </w:rPr>
  </w:style>
  <w:style w:type="character" w:customStyle="1" w:styleId="a7">
    <w:name w:val="页眉 字符"/>
    <w:basedOn w:val="a0"/>
    <w:link w:val="a6"/>
    <w:uiPriority w:val="99"/>
    <w:rsid w:val="00B70A60"/>
    <w:rPr>
      <w:sz w:val="20"/>
      <w:szCs w:val="20"/>
    </w:rPr>
  </w:style>
  <w:style w:type="paragraph" w:styleId="a8">
    <w:name w:val="footer"/>
    <w:basedOn w:val="a"/>
    <w:link w:val="a9"/>
    <w:uiPriority w:val="99"/>
    <w:unhideWhenUsed/>
    <w:rsid w:val="00B70A60"/>
    <w:pPr>
      <w:tabs>
        <w:tab w:val="center" w:pos="4513"/>
        <w:tab w:val="right" w:pos="9026"/>
      </w:tabs>
      <w:snapToGrid w:val="0"/>
    </w:pPr>
    <w:rPr>
      <w:sz w:val="20"/>
      <w:szCs w:val="20"/>
    </w:rPr>
  </w:style>
  <w:style w:type="character" w:customStyle="1" w:styleId="a9">
    <w:name w:val="页脚 字符"/>
    <w:basedOn w:val="a0"/>
    <w:link w:val="a8"/>
    <w:uiPriority w:val="99"/>
    <w:rsid w:val="00B70A6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270887">
      <w:bodyDiv w:val="1"/>
      <w:marLeft w:val="0"/>
      <w:marRight w:val="0"/>
      <w:marTop w:val="0"/>
      <w:marBottom w:val="0"/>
      <w:divBdr>
        <w:top w:val="none" w:sz="0" w:space="0" w:color="auto"/>
        <w:left w:val="none" w:sz="0" w:space="0" w:color="auto"/>
        <w:bottom w:val="none" w:sz="0" w:space="0" w:color="auto"/>
        <w:right w:val="none" w:sz="0" w:space="0" w:color="auto"/>
      </w:divBdr>
      <w:divsChild>
        <w:div w:id="1721057418">
          <w:marLeft w:val="0"/>
          <w:marRight w:val="0"/>
          <w:marTop w:val="0"/>
          <w:marBottom w:val="0"/>
          <w:divBdr>
            <w:top w:val="none" w:sz="0" w:space="0" w:color="auto"/>
            <w:left w:val="none" w:sz="0" w:space="0" w:color="auto"/>
            <w:bottom w:val="none" w:sz="0" w:space="0" w:color="auto"/>
            <w:right w:val="none" w:sz="0" w:space="0" w:color="auto"/>
          </w:divBdr>
          <w:divsChild>
            <w:div w:id="2025353827">
              <w:marLeft w:val="0"/>
              <w:marRight w:val="0"/>
              <w:marTop w:val="810"/>
              <w:marBottom w:val="0"/>
              <w:divBdr>
                <w:top w:val="none" w:sz="0" w:space="0" w:color="auto"/>
                <w:left w:val="none" w:sz="0" w:space="0" w:color="auto"/>
                <w:bottom w:val="none" w:sz="0" w:space="0" w:color="auto"/>
                <w:right w:val="none" w:sz="0" w:space="0" w:color="auto"/>
              </w:divBdr>
            </w:div>
          </w:divsChild>
        </w:div>
        <w:div w:id="94908397">
          <w:marLeft w:val="0"/>
          <w:marRight w:val="0"/>
          <w:marTop w:val="0"/>
          <w:marBottom w:val="0"/>
          <w:divBdr>
            <w:top w:val="none" w:sz="0" w:space="0" w:color="auto"/>
            <w:left w:val="none" w:sz="0" w:space="0" w:color="auto"/>
            <w:bottom w:val="none" w:sz="0" w:space="0" w:color="auto"/>
            <w:right w:val="none" w:sz="0" w:space="0" w:color="auto"/>
          </w:divBdr>
          <w:divsChild>
            <w:div w:id="2573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ssia-briefing.com/news/russian-chinese-alternatives-swift-global-banking-network-coming-online.html/" TargetMode="External"/><Relationship Id="rId13" Type="http://schemas.openxmlformats.org/officeDocument/2006/relationships/hyperlink" Target="https://www.russia-briefing.com/news/eurasian-economic-union-de-dollarizes-70-2018-trade.html/"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www.russia-briefing.com/news/russia-china-sign-deal-settle-trade-respective-currencies-drop-bilateral-use-us-dollars.html/" TargetMode="External"/><Relationship Id="rId17" Type="http://schemas.openxmlformats.org/officeDocument/2006/relationships/hyperlink" Target="https://thewire.in/trade/dollar-currency-trade" TargetMode="External"/><Relationship Id="rId2" Type="http://schemas.openxmlformats.org/officeDocument/2006/relationships/settings" Target="settings.xml"/><Relationship Id="rId16" Type="http://schemas.openxmlformats.org/officeDocument/2006/relationships/hyperlink" Target="https://www.hindustantimes.com/india-news/s-400-delivery-on-track-india-makes-850-million-payment/story-HkMi2aZHTOklUGVb2xaoYO.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ewire.in/author/anuradha-chenoy" TargetMode="External"/><Relationship Id="rId11" Type="http://schemas.openxmlformats.org/officeDocument/2006/relationships/hyperlink" Target="https://news.cgtn.com/news/2019-11-15/Russia-says-BRICS-countries-favor-idea-of-common-payment-system-LDj1tGjDLq/index.html" TargetMode="External"/><Relationship Id="rId5" Type="http://schemas.openxmlformats.org/officeDocument/2006/relationships/endnotes" Target="endnotes.xml"/><Relationship Id="rId15" Type="http://schemas.openxmlformats.org/officeDocument/2006/relationships/hyperlink" Target="https://www.investopedia.com/financial-edge/0410/countries-sanctioned-by-the-u.s.---and-why.aspx" TargetMode="External"/><Relationship Id="rId10" Type="http://schemas.openxmlformats.org/officeDocument/2006/relationships/hyperlink" Target="https://www.ndb.int/president_desk/speech-mr-k-v-kamath-president-new-development-bank-fifth-annual-meeting-board-governors/"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silkroadbriefing.com/news/2020/03/18/shanghai-cooperation-organisation-introduce-mutual-settlement-national-currencies-ditch-us-dollar/" TargetMode="External"/><Relationship Id="rId14" Type="http://schemas.openxmlformats.org/officeDocument/2006/relationships/hyperlink" Target="https://www.nytimes.com/2020/02/18/world/americas/venezuela-russia-sanctions-trump.html?auth=linked-google1ta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1202</Words>
  <Characters>6856</Characters>
  <Application>Microsoft Office Word</Application>
  <DocSecurity>0</DocSecurity>
  <Lines>57</Lines>
  <Paragraphs>16</Paragraphs>
  <ScaleCrop>false</ScaleCrop>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sittsui@gmail.com</dc:creator>
  <cp:keywords/>
  <dc:description/>
  <cp:lastModifiedBy>sittsui@gmail.com</cp:lastModifiedBy>
  <cp:revision>4</cp:revision>
  <dcterms:created xsi:type="dcterms:W3CDTF">2020-07-22T06:50:00Z</dcterms:created>
  <dcterms:modified xsi:type="dcterms:W3CDTF">2020-07-22T07:12:00Z</dcterms:modified>
</cp:coreProperties>
</file>